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4E" w:rsidRPr="00D17289" w:rsidRDefault="0007234E">
      <w:pPr>
        <w:rPr>
          <w:sz w:val="44"/>
          <w:szCs w:val="44"/>
        </w:rPr>
      </w:pPr>
      <w:r w:rsidRPr="00D17289">
        <w:rPr>
          <w:sz w:val="44"/>
          <w:szCs w:val="44"/>
        </w:rPr>
        <w:t>What are we doing to transform Learning Environments?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7234E" w:rsidTr="0007234E">
        <w:tc>
          <w:tcPr>
            <w:tcW w:w="3192" w:type="dxa"/>
          </w:tcPr>
          <w:p w:rsidR="0007234E" w:rsidRDefault="0007234E">
            <w:r>
              <w:t>Health Science Academy</w:t>
            </w:r>
          </w:p>
        </w:tc>
        <w:tc>
          <w:tcPr>
            <w:tcW w:w="3192" w:type="dxa"/>
          </w:tcPr>
          <w:p w:rsidR="0007234E" w:rsidRDefault="0007234E">
            <w:r>
              <w:t>Trevor Laboski</w:t>
            </w:r>
          </w:p>
        </w:tc>
        <w:tc>
          <w:tcPr>
            <w:tcW w:w="3192" w:type="dxa"/>
          </w:tcPr>
          <w:p w:rsidR="0007234E" w:rsidRDefault="0007234E">
            <w:r>
              <w:t>8025</w:t>
            </w:r>
          </w:p>
        </w:tc>
      </w:tr>
      <w:tr w:rsidR="0007234E" w:rsidTr="0007234E">
        <w:tc>
          <w:tcPr>
            <w:tcW w:w="3192" w:type="dxa"/>
          </w:tcPr>
          <w:p w:rsidR="0007234E" w:rsidRDefault="0007234E">
            <w:r>
              <w:t>IB</w:t>
            </w:r>
          </w:p>
          <w:p w:rsidR="0007234E" w:rsidRDefault="0007234E">
            <w:r>
              <w:t>Hellgate Roof Top Garden</w:t>
            </w:r>
          </w:p>
        </w:tc>
        <w:tc>
          <w:tcPr>
            <w:tcW w:w="3192" w:type="dxa"/>
          </w:tcPr>
          <w:p w:rsidR="0007234E" w:rsidRDefault="0007234E">
            <w:r>
              <w:t>Russ Lodge/ Ted Fuller</w:t>
            </w:r>
          </w:p>
        </w:tc>
        <w:tc>
          <w:tcPr>
            <w:tcW w:w="3192" w:type="dxa"/>
          </w:tcPr>
          <w:p w:rsidR="0007234E" w:rsidRDefault="0007234E">
            <w:r>
              <w:t>6042/6022</w:t>
            </w:r>
          </w:p>
        </w:tc>
      </w:tr>
      <w:tr w:rsidR="0007234E" w:rsidTr="0007234E">
        <w:tc>
          <w:tcPr>
            <w:tcW w:w="3192" w:type="dxa"/>
          </w:tcPr>
          <w:p w:rsidR="0007234E" w:rsidRDefault="0007234E">
            <w:r>
              <w:t>Community Garden</w:t>
            </w:r>
          </w:p>
        </w:tc>
        <w:tc>
          <w:tcPr>
            <w:tcW w:w="3192" w:type="dxa"/>
          </w:tcPr>
          <w:p w:rsidR="0007234E" w:rsidRDefault="0007234E">
            <w:r>
              <w:t>Dave Rott</w:t>
            </w:r>
          </w:p>
          <w:p w:rsidR="0007234E" w:rsidRDefault="0007234E">
            <w:r>
              <w:t>Lisa Hendrix</w:t>
            </w:r>
          </w:p>
          <w:p w:rsidR="0007234E" w:rsidRDefault="0007234E">
            <w:r>
              <w:t>Chris Stevens</w:t>
            </w:r>
          </w:p>
        </w:tc>
        <w:tc>
          <w:tcPr>
            <w:tcW w:w="3192" w:type="dxa"/>
          </w:tcPr>
          <w:p w:rsidR="0007234E" w:rsidRDefault="0007234E">
            <w:r>
              <w:t>4950</w:t>
            </w:r>
          </w:p>
          <w:p w:rsidR="0007234E" w:rsidRDefault="0007234E">
            <w:r>
              <w:t>4450</w:t>
            </w:r>
          </w:p>
          <w:p w:rsidR="0007234E" w:rsidRDefault="0007234E">
            <w:r>
              <w:t>4488</w:t>
            </w:r>
          </w:p>
        </w:tc>
      </w:tr>
      <w:tr w:rsidR="0007234E" w:rsidTr="0007234E">
        <w:tc>
          <w:tcPr>
            <w:tcW w:w="3192" w:type="dxa"/>
          </w:tcPr>
          <w:p w:rsidR="0007234E" w:rsidRDefault="0007234E">
            <w:r>
              <w:t>Creative Scheduling to provide opportunities for community service projects.</w:t>
            </w:r>
          </w:p>
        </w:tc>
        <w:tc>
          <w:tcPr>
            <w:tcW w:w="3192" w:type="dxa"/>
          </w:tcPr>
          <w:p w:rsidR="0007234E" w:rsidRDefault="0007234E">
            <w:r>
              <w:t>Tom Blakely</w:t>
            </w:r>
          </w:p>
          <w:p w:rsidR="003E0D7F" w:rsidRDefault="003E0D7F">
            <w:r>
              <w:t>Scott Whaley</w:t>
            </w:r>
          </w:p>
          <w:p w:rsidR="003E0D7F" w:rsidRDefault="003E0D7F">
            <w:r>
              <w:t>Pete Hasquet</w:t>
            </w:r>
          </w:p>
        </w:tc>
        <w:tc>
          <w:tcPr>
            <w:tcW w:w="3192" w:type="dxa"/>
          </w:tcPr>
          <w:p w:rsidR="0007234E" w:rsidRDefault="0007234E">
            <w:r>
              <w:t>7032</w:t>
            </w:r>
          </w:p>
          <w:p w:rsidR="003E0D7F" w:rsidRDefault="003E0D7F">
            <w:r>
              <w:t>7051</w:t>
            </w:r>
          </w:p>
          <w:p w:rsidR="003E0D7F" w:rsidRDefault="003E0D7F">
            <w:r>
              <w:t>7043</w:t>
            </w:r>
          </w:p>
        </w:tc>
      </w:tr>
      <w:tr w:rsidR="0007234E" w:rsidTr="0007234E">
        <w:tc>
          <w:tcPr>
            <w:tcW w:w="3192" w:type="dxa"/>
          </w:tcPr>
          <w:p w:rsidR="0007234E" w:rsidRDefault="0007234E">
            <w:r>
              <w:t>Blue Mountain Science Field Trip</w:t>
            </w:r>
          </w:p>
        </w:tc>
        <w:tc>
          <w:tcPr>
            <w:tcW w:w="3192" w:type="dxa"/>
          </w:tcPr>
          <w:p w:rsidR="0007234E" w:rsidRDefault="0007234E">
            <w:r>
              <w:t>?</w:t>
            </w:r>
          </w:p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Japanese Unit</w:t>
            </w:r>
          </w:p>
        </w:tc>
        <w:tc>
          <w:tcPr>
            <w:tcW w:w="3192" w:type="dxa"/>
          </w:tcPr>
          <w:p w:rsidR="0007234E" w:rsidRDefault="00D17289">
            <w:r>
              <w:t>?</w:t>
            </w:r>
          </w:p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3 hours of Google site</w:t>
            </w:r>
          </w:p>
          <w:p w:rsidR="00D17289" w:rsidRDefault="00D17289">
            <w:r>
              <w:t>Creating Websites</w:t>
            </w:r>
          </w:p>
        </w:tc>
        <w:tc>
          <w:tcPr>
            <w:tcW w:w="3192" w:type="dxa"/>
          </w:tcPr>
          <w:p w:rsidR="0007234E" w:rsidRDefault="00D17289">
            <w:r>
              <w:t>?</w:t>
            </w:r>
          </w:p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Designing Schools with safety in mind.</w:t>
            </w:r>
          </w:p>
        </w:tc>
        <w:tc>
          <w:tcPr>
            <w:tcW w:w="3192" w:type="dxa"/>
          </w:tcPr>
          <w:p w:rsidR="0007234E" w:rsidRDefault="00D17289">
            <w:r>
              <w:t>?</w:t>
            </w:r>
          </w:p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Place Based Education</w:t>
            </w:r>
          </w:p>
          <w:p w:rsidR="00D17289" w:rsidRDefault="00D17289">
            <w:r>
              <w:t>ODC</w:t>
            </w:r>
          </w:p>
          <w:p w:rsidR="00D17289" w:rsidRDefault="00D17289">
            <w:r>
              <w:t>Forest for every classroom</w:t>
            </w:r>
          </w:p>
          <w:p w:rsidR="00D17289" w:rsidRDefault="00D17289">
            <w:r>
              <w:t>Bancroft Pond</w:t>
            </w:r>
          </w:p>
        </w:tc>
        <w:tc>
          <w:tcPr>
            <w:tcW w:w="3192" w:type="dxa"/>
          </w:tcPr>
          <w:p w:rsidR="0007234E" w:rsidRDefault="00D17289">
            <w:r>
              <w:t>?</w:t>
            </w:r>
          </w:p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Natural History Museum Partnership</w:t>
            </w:r>
          </w:p>
          <w:p w:rsidR="00D17289" w:rsidRDefault="00D17289">
            <w:r>
              <w:t>School Garden(parent run)</w:t>
            </w:r>
          </w:p>
          <w:p w:rsidR="00D17289" w:rsidRDefault="00D17289">
            <w:r>
              <w:t>Missoula Writing Collaborative</w:t>
            </w:r>
          </w:p>
        </w:tc>
        <w:tc>
          <w:tcPr>
            <w:tcW w:w="3192" w:type="dxa"/>
          </w:tcPr>
          <w:p w:rsidR="0007234E" w:rsidRDefault="00D17289">
            <w:r>
              <w:t>Brian Bessette</w:t>
            </w:r>
          </w:p>
        </w:tc>
        <w:tc>
          <w:tcPr>
            <w:tcW w:w="3192" w:type="dxa"/>
          </w:tcPr>
          <w:p w:rsidR="0007234E" w:rsidRDefault="00D17289">
            <w:r>
              <w:t>4400</w:t>
            </w:r>
          </w:p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Classroom Buddies (outdoor science activities)</w:t>
            </w:r>
          </w:p>
          <w:p w:rsidR="00D17289" w:rsidRDefault="00D17289">
            <w:r>
              <w:t>Pineview Park and Thom Green Park</w:t>
            </w:r>
          </w:p>
          <w:p w:rsidR="00D17289" w:rsidRDefault="00D17289">
            <w:r>
              <w:t>Use Courtyard</w:t>
            </w:r>
          </w:p>
          <w:p w:rsidR="00D17289" w:rsidRDefault="00D17289">
            <w:r>
              <w:t>Kindergarten classrooms are designed for presentation</w:t>
            </w:r>
          </w:p>
        </w:tc>
        <w:tc>
          <w:tcPr>
            <w:tcW w:w="3192" w:type="dxa"/>
          </w:tcPr>
          <w:p w:rsidR="0007234E" w:rsidRDefault="00D17289">
            <w:r>
              <w:t>Jerry Seidensticker</w:t>
            </w:r>
          </w:p>
        </w:tc>
        <w:tc>
          <w:tcPr>
            <w:tcW w:w="3192" w:type="dxa"/>
          </w:tcPr>
          <w:p w:rsidR="0007234E" w:rsidRDefault="00D17289">
            <w:r>
              <w:t>4500</w:t>
            </w:r>
          </w:p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Agile Classroom</w:t>
            </w:r>
          </w:p>
        </w:tc>
        <w:tc>
          <w:tcPr>
            <w:tcW w:w="3192" w:type="dxa"/>
          </w:tcPr>
          <w:p w:rsidR="0007234E" w:rsidRDefault="00D17289">
            <w:r>
              <w:t>Jane Bennett</w:t>
            </w:r>
          </w:p>
        </w:tc>
        <w:tc>
          <w:tcPr>
            <w:tcW w:w="3192" w:type="dxa"/>
          </w:tcPr>
          <w:p w:rsidR="0007234E" w:rsidRDefault="00D17289">
            <w:r>
              <w:t>4750</w:t>
            </w:r>
          </w:p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Artist Resident Program</w:t>
            </w:r>
          </w:p>
        </w:tc>
        <w:tc>
          <w:tcPr>
            <w:tcW w:w="3192" w:type="dxa"/>
          </w:tcPr>
          <w:p w:rsidR="0007234E" w:rsidRDefault="00D17289">
            <w:r>
              <w:t>Kelly Chumrau or Roberta Stengel</w:t>
            </w:r>
          </w:p>
        </w:tc>
        <w:tc>
          <w:tcPr>
            <w:tcW w:w="3192" w:type="dxa"/>
          </w:tcPr>
          <w:p w:rsidR="0007234E" w:rsidRDefault="00D17289">
            <w:r>
              <w:t>4550</w:t>
            </w:r>
          </w:p>
          <w:p w:rsidR="00D17289" w:rsidRDefault="00D17289">
            <w:r>
              <w:t>4200</w:t>
            </w:r>
          </w:p>
        </w:tc>
      </w:tr>
      <w:tr w:rsidR="0007234E" w:rsidTr="0007234E">
        <w:tc>
          <w:tcPr>
            <w:tcW w:w="3192" w:type="dxa"/>
          </w:tcPr>
          <w:p w:rsidR="0007234E" w:rsidRDefault="00D17289">
            <w:r>
              <w:t>Outdoor Education Trips</w:t>
            </w:r>
          </w:p>
        </w:tc>
        <w:tc>
          <w:tcPr>
            <w:tcW w:w="3192" w:type="dxa"/>
          </w:tcPr>
          <w:p w:rsidR="0007234E" w:rsidRDefault="00D17289">
            <w:r>
              <w:t>Paul Johnson</w:t>
            </w:r>
          </w:p>
          <w:p w:rsidR="00D17289" w:rsidRDefault="00D17289">
            <w:r>
              <w:t>Craig Henkel</w:t>
            </w:r>
          </w:p>
        </w:tc>
        <w:tc>
          <w:tcPr>
            <w:tcW w:w="3192" w:type="dxa"/>
          </w:tcPr>
          <w:p w:rsidR="0007234E" w:rsidRDefault="00D17289">
            <w:r>
              <w:t>4850</w:t>
            </w:r>
          </w:p>
          <w:p w:rsidR="00D17289" w:rsidRDefault="00D17289">
            <w:r>
              <w:t>4851</w:t>
            </w:r>
          </w:p>
        </w:tc>
      </w:tr>
      <w:tr w:rsidR="0007234E" w:rsidTr="0007234E"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</w:tr>
      <w:tr w:rsidR="0007234E" w:rsidTr="0007234E"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  <w:tc>
          <w:tcPr>
            <w:tcW w:w="3192" w:type="dxa"/>
          </w:tcPr>
          <w:p w:rsidR="0007234E" w:rsidRDefault="0007234E"/>
        </w:tc>
      </w:tr>
    </w:tbl>
    <w:p w:rsidR="0007234E" w:rsidRDefault="0007234E"/>
    <w:sectPr w:rsidR="0007234E" w:rsidSect="00874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34E"/>
    <w:rsid w:val="0007234E"/>
    <w:rsid w:val="000C3B09"/>
    <w:rsid w:val="003E0D7F"/>
    <w:rsid w:val="00874D24"/>
    <w:rsid w:val="00B6772E"/>
    <w:rsid w:val="00D17289"/>
    <w:rsid w:val="00F9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2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 User</dc:creator>
  <cp:keywords/>
  <dc:description/>
  <cp:lastModifiedBy>MCPS  User</cp:lastModifiedBy>
  <cp:revision>2</cp:revision>
  <dcterms:created xsi:type="dcterms:W3CDTF">2011-11-09T22:39:00Z</dcterms:created>
  <dcterms:modified xsi:type="dcterms:W3CDTF">2011-11-09T22:39:00Z</dcterms:modified>
</cp:coreProperties>
</file>